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8A29" w14:textId="2DD941C7" w:rsidR="00EC5BB7" w:rsidRPr="00730FCA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HOCKLEY</w:t>
      </w:r>
      <w:r w:rsidRPr="00730FCA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730FCA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>COUNTY</w:t>
      </w:r>
      <w:r w:rsidRPr="00730FCA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APPRAISAL DISTRICT</w:t>
      </w:r>
    </w:p>
    <w:p w14:paraId="72F68B7C" w14:textId="067BDAC8" w:rsidR="00A44A69" w:rsidRPr="00730FCA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BOARD</w:t>
      </w:r>
      <w:r w:rsidRPr="00730FCA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 xml:space="preserve"> </w:t>
      </w:r>
      <w:r w:rsidRPr="00730FCA">
        <w:rPr>
          <w:rFonts w:ascii="Times New Roman" w:hAnsi="Times New Roman" w:cs="Times New Roman"/>
          <w:b/>
          <w:bCs/>
          <w:sz w:val="28"/>
          <w:szCs w:val="28"/>
          <w:u w:color="000000"/>
        </w:rPr>
        <w:t>OF DIRECTORS</w:t>
      </w:r>
    </w:p>
    <w:p w14:paraId="5884F12A" w14:textId="7F24AF2C" w:rsidR="003B4D18" w:rsidRPr="00730FCA" w:rsidRDefault="003B4D18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520DB5D7" w14:textId="77777777" w:rsidR="003B4D18" w:rsidRPr="00730FCA" w:rsidRDefault="003B4D18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>PUBLIC MEETING</w:t>
      </w:r>
    </w:p>
    <w:p w14:paraId="77521B5D" w14:textId="77777777" w:rsidR="00A44A69" w:rsidRPr="00730FCA" w:rsidRDefault="00A44A6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3F0C0CA" w14:textId="77777777" w:rsidR="00A44A69" w:rsidRPr="00730FCA" w:rsidRDefault="00A44A69">
      <w:pPr>
        <w:spacing w:before="6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6620BE8D" w14:textId="7A129014" w:rsidR="00A44A69" w:rsidRPr="00730FCA" w:rsidRDefault="00EA458B">
      <w:pPr>
        <w:spacing w:line="242" w:lineRule="auto"/>
        <w:ind w:left="100" w:right="38"/>
        <w:rPr>
          <w:rFonts w:ascii="Times New Roman" w:eastAsia="Times New Roman" w:hAnsi="Times New Roman" w:cs="Times New Roman"/>
          <w:sz w:val="20"/>
          <w:szCs w:val="20"/>
        </w:rPr>
      </w:pPr>
      <w:r w:rsidRPr="00730FCA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given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meeting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Board</w:t>
      </w:r>
      <w:r w:rsidRPr="00730F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Directors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Hockley</w:t>
      </w:r>
      <w:r w:rsidRPr="00730FC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County</w:t>
      </w:r>
      <w:r w:rsidRPr="00730FC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Appraisal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District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has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been</w:t>
      </w:r>
      <w:r w:rsidRPr="00730FCA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scheduled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745035" w:rsidRPr="00745035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Tuesday, the </w:t>
      </w:r>
      <w:r w:rsidR="00E14A3B">
        <w:rPr>
          <w:rFonts w:ascii="Times New Roman" w:eastAsia="Times New Roman" w:hAnsi="Times New Roman" w:cs="Times New Roman"/>
          <w:color w:val="0000FF"/>
          <w:sz w:val="20"/>
          <w:szCs w:val="20"/>
        </w:rPr>
        <w:t>21st</w:t>
      </w:r>
      <w:r w:rsidR="00745035" w:rsidRPr="00745035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day of January, 202</w:t>
      </w:r>
      <w:r w:rsidR="0024417F">
        <w:rPr>
          <w:rFonts w:ascii="Times New Roman" w:eastAsia="Times New Roman" w:hAnsi="Times New Roman" w:cs="Times New Roman"/>
          <w:color w:val="0000FF"/>
          <w:sz w:val="20"/>
          <w:szCs w:val="20"/>
        </w:rPr>
        <w:t>5</w:t>
      </w:r>
      <w:r w:rsidR="00745035" w:rsidRPr="00745035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30897" w:rsidRPr="00730FCA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:00</w:t>
      </w:r>
      <w:r w:rsidRPr="00730F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o’clock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74503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a.m. </w:t>
      </w:r>
      <w:r w:rsidR="00F3727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in person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30F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Hockley</w:t>
      </w:r>
      <w:r w:rsidRPr="00730FC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County</w:t>
      </w:r>
      <w:r w:rsidRPr="00730FC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Appraisal</w:t>
      </w:r>
      <w:r w:rsidRPr="00730F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District</w:t>
      </w:r>
      <w:r w:rsidRPr="00730FCA">
        <w:rPr>
          <w:rFonts w:ascii="Times New Roman" w:eastAsia="Times New Roman" w:hAnsi="Times New Roman" w:cs="Times New Roman"/>
          <w:spacing w:val="23"/>
          <w:w w:val="99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office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1103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Houston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Street,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Levelland,</w:t>
      </w:r>
      <w:r w:rsidRPr="00730FC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30FCA">
        <w:rPr>
          <w:rFonts w:ascii="Times New Roman" w:eastAsia="Times New Roman" w:hAnsi="Times New Roman" w:cs="Times New Roman"/>
          <w:sz w:val="20"/>
          <w:szCs w:val="20"/>
        </w:rPr>
        <w:t>Texas.</w:t>
      </w:r>
    </w:p>
    <w:p w14:paraId="113B17C5" w14:textId="77777777" w:rsidR="00A44A69" w:rsidRPr="00730FCA" w:rsidRDefault="00A44A6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30B8D4D" w14:textId="77777777" w:rsidR="00A44A69" w:rsidRPr="00730FCA" w:rsidRDefault="00EA458B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0FCA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D388750" w14:textId="77777777" w:rsidR="00A44A69" w:rsidRPr="00730FCA" w:rsidRDefault="00A44A69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4CABAE5A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74"/>
        <w:rPr>
          <w:i w:val="0"/>
        </w:rPr>
      </w:pPr>
      <w:r w:rsidRPr="00730FCA">
        <w:t>Call</w:t>
      </w:r>
      <w:r w:rsidRPr="00730FCA">
        <w:rPr>
          <w:spacing w:val="-6"/>
        </w:rPr>
        <w:t xml:space="preserve"> </w:t>
      </w:r>
      <w:r w:rsidRPr="00730FCA">
        <w:t>to</w:t>
      </w:r>
      <w:r w:rsidRPr="00730FCA">
        <w:rPr>
          <w:spacing w:val="-4"/>
        </w:rPr>
        <w:t xml:space="preserve"> </w:t>
      </w:r>
      <w:r w:rsidRPr="00730FCA">
        <w:t>Order</w:t>
      </w:r>
    </w:p>
    <w:p w14:paraId="714C8590" w14:textId="77777777" w:rsidR="00A44A69" w:rsidRPr="00730FCA" w:rsidRDefault="00A44A69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FACE179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t>Opening</w:t>
      </w:r>
      <w:r w:rsidRPr="00730FCA">
        <w:rPr>
          <w:spacing w:val="-12"/>
        </w:rPr>
        <w:t xml:space="preserve"> </w:t>
      </w:r>
      <w:r w:rsidRPr="00730FCA">
        <w:t>Prayer</w:t>
      </w:r>
    </w:p>
    <w:p w14:paraId="465291AF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68ABBF4A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t>Pledge</w:t>
      </w:r>
      <w:r w:rsidRPr="00730FCA">
        <w:rPr>
          <w:spacing w:val="-8"/>
        </w:rPr>
        <w:t xml:space="preserve"> </w:t>
      </w:r>
      <w:r w:rsidRPr="00730FCA">
        <w:t>of</w:t>
      </w:r>
      <w:r w:rsidRPr="00730FCA">
        <w:rPr>
          <w:spacing w:val="-9"/>
        </w:rPr>
        <w:t xml:space="preserve"> </w:t>
      </w:r>
      <w:r w:rsidRPr="00730FCA">
        <w:t>Allegiance</w:t>
      </w:r>
    </w:p>
    <w:p w14:paraId="1FD6561F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CB2ADBD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t>Establishment</w:t>
      </w:r>
      <w:r w:rsidRPr="00730FCA">
        <w:rPr>
          <w:spacing w:val="-11"/>
        </w:rPr>
        <w:t xml:space="preserve"> </w:t>
      </w:r>
      <w:r w:rsidRPr="00730FCA">
        <w:t>of</w:t>
      </w:r>
      <w:r w:rsidRPr="00730FCA">
        <w:rPr>
          <w:spacing w:val="-11"/>
        </w:rPr>
        <w:t xml:space="preserve"> </w:t>
      </w:r>
      <w:r w:rsidRPr="00730FCA">
        <w:t>Quorum</w:t>
      </w:r>
    </w:p>
    <w:p w14:paraId="6DC01AA0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DCA6CC6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rPr>
          <w:spacing w:val="-1"/>
        </w:rPr>
        <w:t>Citizens</w:t>
      </w:r>
      <w:r w:rsidRPr="00730FCA">
        <w:rPr>
          <w:spacing w:val="-21"/>
        </w:rPr>
        <w:t xml:space="preserve"> </w:t>
      </w:r>
      <w:r w:rsidRPr="00730FCA">
        <w:t>Communications</w:t>
      </w:r>
    </w:p>
    <w:p w14:paraId="59BBE37C" w14:textId="77777777" w:rsidR="00A44A69" w:rsidRPr="00730FCA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812FA1F" w14:textId="77777777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 w:rsidRPr="00730FCA">
        <w:rPr>
          <w:spacing w:val="-1"/>
        </w:rPr>
        <w:t>Discussion</w:t>
      </w:r>
      <w:r w:rsidRPr="00730FCA">
        <w:rPr>
          <w:spacing w:val="-7"/>
        </w:rPr>
        <w:t xml:space="preserve"> </w:t>
      </w:r>
      <w:r w:rsidRPr="00730FCA">
        <w:t>and</w:t>
      </w:r>
      <w:r w:rsidRPr="00730FCA">
        <w:rPr>
          <w:spacing w:val="-7"/>
        </w:rPr>
        <w:t xml:space="preserve"> </w:t>
      </w:r>
      <w:r w:rsidRPr="00730FCA">
        <w:t>take</w:t>
      </w:r>
      <w:r w:rsidRPr="00730FCA">
        <w:rPr>
          <w:spacing w:val="-7"/>
        </w:rPr>
        <w:t xml:space="preserve"> </w:t>
      </w:r>
      <w:r w:rsidRPr="00730FCA">
        <w:t>appropriate</w:t>
      </w:r>
      <w:r w:rsidRPr="00730FCA">
        <w:rPr>
          <w:spacing w:val="-8"/>
        </w:rPr>
        <w:t xml:space="preserve"> </w:t>
      </w:r>
      <w:r w:rsidRPr="00730FCA">
        <w:rPr>
          <w:spacing w:val="1"/>
        </w:rPr>
        <w:t>action:</w:t>
      </w:r>
    </w:p>
    <w:p w14:paraId="2B122438" w14:textId="77777777" w:rsidR="00A44A69" w:rsidRPr="00730FCA" w:rsidRDefault="00A44A69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2045195" w14:textId="40312D06" w:rsidR="00A44A69" w:rsidRPr="00730FCA" w:rsidRDefault="00EA458B">
      <w:pPr>
        <w:pStyle w:val="BodyText"/>
        <w:numPr>
          <w:ilvl w:val="1"/>
          <w:numId w:val="2"/>
        </w:numPr>
        <w:tabs>
          <w:tab w:val="left" w:pos="1181"/>
        </w:tabs>
        <w:rPr>
          <w:i w:val="0"/>
        </w:rPr>
      </w:pPr>
      <w:r w:rsidRPr="00730FCA">
        <w:t>Approval</w:t>
      </w:r>
      <w:r w:rsidRPr="00730FCA">
        <w:rPr>
          <w:spacing w:val="-6"/>
        </w:rPr>
        <w:t xml:space="preserve"> </w:t>
      </w:r>
      <w:r w:rsidRPr="00730FCA">
        <w:t>of</w:t>
      </w:r>
      <w:r w:rsidRPr="00730FCA">
        <w:rPr>
          <w:spacing w:val="-6"/>
        </w:rPr>
        <w:t xml:space="preserve"> </w:t>
      </w:r>
      <w:r w:rsidRPr="00730FCA">
        <w:t>Minutes</w:t>
      </w:r>
      <w:r w:rsidRPr="00730FCA">
        <w:rPr>
          <w:spacing w:val="-6"/>
        </w:rPr>
        <w:t xml:space="preserve"> </w:t>
      </w:r>
      <w:r w:rsidRPr="00730FCA">
        <w:t>for</w:t>
      </w:r>
      <w:r w:rsidRPr="00730FCA">
        <w:rPr>
          <w:spacing w:val="-6"/>
        </w:rPr>
        <w:t xml:space="preserve"> </w:t>
      </w:r>
      <w:r w:rsidR="004B7F46">
        <w:rPr>
          <w:color w:val="2015F7"/>
          <w:spacing w:val="1"/>
        </w:rPr>
        <w:t xml:space="preserve">November </w:t>
      </w:r>
      <w:r w:rsidR="0024417F">
        <w:rPr>
          <w:color w:val="2015F7"/>
          <w:spacing w:val="1"/>
        </w:rPr>
        <w:t>12</w:t>
      </w:r>
      <w:r w:rsidR="004B7F46">
        <w:rPr>
          <w:color w:val="2015F7"/>
          <w:spacing w:val="1"/>
        </w:rPr>
        <w:t>,</w:t>
      </w:r>
      <w:r w:rsidR="004B7F46" w:rsidRPr="00E0100F">
        <w:rPr>
          <w:color w:val="0000FF"/>
          <w:spacing w:val="-1"/>
        </w:rPr>
        <w:t xml:space="preserve"> 202</w:t>
      </w:r>
      <w:r w:rsidR="0024417F">
        <w:rPr>
          <w:color w:val="0000FF"/>
          <w:spacing w:val="-1"/>
        </w:rPr>
        <w:t>4</w:t>
      </w:r>
    </w:p>
    <w:p w14:paraId="2ABAA7C8" w14:textId="411F8977" w:rsidR="00A44A69" w:rsidRPr="00730FCA" w:rsidRDefault="00EA458B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bookmarkStart w:id="0" w:name="_Hlk113366353"/>
      <w:r w:rsidRPr="00730FCA">
        <w:t>Approve</w:t>
      </w:r>
      <w:r w:rsidRPr="00730FCA">
        <w:rPr>
          <w:spacing w:val="-7"/>
        </w:rPr>
        <w:t xml:space="preserve"> </w:t>
      </w:r>
      <w:r w:rsidRPr="00730FCA">
        <w:t>Financial</w:t>
      </w:r>
      <w:r w:rsidRPr="00730FCA">
        <w:rPr>
          <w:spacing w:val="-8"/>
        </w:rPr>
        <w:t xml:space="preserve"> </w:t>
      </w:r>
      <w:r w:rsidRPr="00730FCA">
        <w:t>Reports</w:t>
      </w:r>
      <w:r w:rsidRPr="00730FCA">
        <w:rPr>
          <w:spacing w:val="-8"/>
        </w:rPr>
        <w:t xml:space="preserve"> </w:t>
      </w:r>
      <w:r w:rsidRPr="00730FCA">
        <w:t>for</w:t>
      </w:r>
      <w:r w:rsidRPr="00730FCA">
        <w:rPr>
          <w:spacing w:val="-6"/>
        </w:rPr>
        <w:t xml:space="preserve"> </w:t>
      </w:r>
      <w:r w:rsidR="004B7F46">
        <w:rPr>
          <w:color w:val="0000FF"/>
          <w:spacing w:val="-1"/>
        </w:rPr>
        <w:t>November</w:t>
      </w:r>
      <w:r w:rsidR="004B7F46" w:rsidRPr="00E0100F">
        <w:rPr>
          <w:color w:val="0000FF"/>
          <w:spacing w:val="-2"/>
        </w:rPr>
        <w:t xml:space="preserve"> </w:t>
      </w:r>
      <w:r w:rsidR="004B7F46" w:rsidRPr="00E0100F">
        <w:rPr>
          <w:color w:val="0000FF"/>
        </w:rPr>
        <w:t>202</w:t>
      </w:r>
      <w:r w:rsidR="0024417F">
        <w:rPr>
          <w:color w:val="0000FF"/>
        </w:rPr>
        <w:t>4</w:t>
      </w:r>
    </w:p>
    <w:bookmarkEnd w:id="0"/>
    <w:p w14:paraId="6869D975" w14:textId="63B0A7A7" w:rsidR="00870C20" w:rsidRPr="00A31769" w:rsidRDefault="00870C20" w:rsidP="00870C20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 w:rsidRPr="00730FCA">
        <w:t>Approve</w:t>
      </w:r>
      <w:r w:rsidRPr="00730FCA">
        <w:rPr>
          <w:spacing w:val="-7"/>
        </w:rPr>
        <w:t xml:space="preserve"> </w:t>
      </w:r>
      <w:r w:rsidRPr="00730FCA">
        <w:t>Financial</w:t>
      </w:r>
      <w:r w:rsidRPr="00730FCA">
        <w:rPr>
          <w:spacing w:val="-8"/>
        </w:rPr>
        <w:t xml:space="preserve"> </w:t>
      </w:r>
      <w:r w:rsidRPr="00730FCA">
        <w:t>Reports</w:t>
      </w:r>
      <w:r w:rsidRPr="00730FCA">
        <w:rPr>
          <w:spacing w:val="-8"/>
        </w:rPr>
        <w:t xml:space="preserve"> </w:t>
      </w:r>
      <w:r w:rsidRPr="00730FCA">
        <w:t>for</w:t>
      </w:r>
      <w:r w:rsidRPr="00730FCA">
        <w:rPr>
          <w:spacing w:val="-6"/>
        </w:rPr>
        <w:t xml:space="preserve"> </w:t>
      </w:r>
      <w:r w:rsidR="004B7F46">
        <w:rPr>
          <w:color w:val="0000FF"/>
          <w:spacing w:val="-1"/>
        </w:rPr>
        <w:t>December</w:t>
      </w:r>
      <w:r w:rsidR="004B7F46" w:rsidRPr="00E0100F">
        <w:rPr>
          <w:color w:val="0000FF"/>
          <w:spacing w:val="-2"/>
        </w:rPr>
        <w:t xml:space="preserve"> </w:t>
      </w:r>
      <w:r w:rsidR="004B7F46" w:rsidRPr="00E0100F">
        <w:rPr>
          <w:color w:val="0000FF"/>
        </w:rPr>
        <w:t>20</w:t>
      </w:r>
      <w:r w:rsidR="0024417F">
        <w:rPr>
          <w:color w:val="0000FF"/>
        </w:rPr>
        <w:t>24</w:t>
      </w:r>
    </w:p>
    <w:p w14:paraId="19AD6F08" w14:textId="1DFD1EAF" w:rsidR="00A31769" w:rsidRPr="00730FCA" w:rsidRDefault="00A31769" w:rsidP="00870C20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>Appoint Ag Advisory Committee members</w:t>
      </w:r>
    </w:p>
    <w:p w14:paraId="7BEF71D4" w14:textId="77777777" w:rsidR="000D151B" w:rsidRPr="00730FCA" w:rsidRDefault="000D151B" w:rsidP="00953740">
      <w:pPr>
        <w:pStyle w:val="BodyText"/>
        <w:tabs>
          <w:tab w:val="left" w:pos="1181"/>
        </w:tabs>
        <w:spacing w:before="123"/>
        <w:ind w:left="1180" w:firstLine="0"/>
        <w:rPr>
          <w:rFonts w:cs="Times New Roman"/>
          <w:i w:val="0"/>
        </w:rPr>
      </w:pPr>
    </w:p>
    <w:p w14:paraId="5FD268E6" w14:textId="6420B50B" w:rsidR="00A44A69" w:rsidRPr="00730FCA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130"/>
        <w:rPr>
          <w:rFonts w:cs="Times New Roman"/>
          <w:i w:val="0"/>
        </w:rPr>
      </w:pPr>
      <w:r w:rsidRPr="00730FCA">
        <w:rPr>
          <w:rFonts w:cs="Times New Roman"/>
        </w:rPr>
        <w:t>Chief</w:t>
      </w:r>
      <w:r w:rsidRPr="00730FCA">
        <w:rPr>
          <w:rFonts w:cs="Times New Roman"/>
          <w:spacing w:val="-10"/>
        </w:rPr>
        <w:t xml:space="preserve"> </w:t>
      </w:r>
      <w:r w:rsidRPr="00730FCA">
        <w:rPr>
          <w:rFonts w:cs="Times New Roman"/>
        </w:rPr>
        <w:t>Appraiser’s</w:t>
      </w:r>
      <w:r w:rsidRPr="00730FCA">
        <w:rPr>
          <w:rFonts w:cs="Times New Roman"/>
          <w:spacing w:val="-11"/>
        </w:rPr>
        <w:t xml:space="preserve"> </w:t>
      </w:r>
      <w:r w:rsidRPr="00730FCA">
        <w:rPr>
          <w:rFonts w:cs="Times New Roman"/>
        </w:rPr>
        <w:t>Report</w:t>
      </w:r>
    </w:p>
    <w:p w14:paraId="66652A6E" w14:textId="77777777" w:rsidR="00A31769" w:rsidRPr="00A31769" w:rsidRDefault="00A31769" w:rsidP="00A31769">
      <w:pPr>
        <w:tabs>
          <w:tab w:val="left" w:pos="1181"/>
        </w:tabs>
        <w:spacing w:line="245" w:lineRule="exact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0BEC57" w14:textId="300C6400" w:rsidR="00A44A69" w:rsidRPr="004B7F46" w:rsidRDefault="00EA458B" w:rsidP="00876370">
      <w:pPr>
        <w:numPr>
          <w:ilvl w:val="0"/>
          <w:numId w:val="3"/>
        </w:numPr>
        <w:tabs>
          <w:tab w:val="left" w:pos="1181"/>
        </w:tabs>
        <w:spacing w:line="245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30FCA">
        <w:rPr>
          <w:rFonts w:ascii="Times New Roman"/>
          <w:bCs/>
          <w:i/>
          <w:sz w:val="20"/>
        </w:rPr>
        <w:t>Informational</w:t>
      </w:r>
      <w:r w:rsidRPr="00730FCA">
        <w:rPr>
          <w:rFonts w:ascii="Times New Roman"/>
          <w:bCs/>
          <w:i/>
          <w:spacing w:val="-18"/>
          <w:sz w:val="20"/>
        </w:rPr>
        <w:t xml:space="preserve"> </w:t>
      </w:r>
      <w:r w:rsidRPr="00730FCA">
        <w:rPr>
          <w:rFonts w:ascii="Times New Roman"/>
          <w:bCs/>
          <w:i/>
          <w:sz w:val="20"/>
        </w:rPr>
        <w:t>Items</w:t>
      </w:r>
    </w:p>
    <w:p w14:paraId="75C799C7" w14:textId="77777777" w:rsidR="004B7F46" w:rsidRPr="00730FCA" w:rsidRDefault="004B7F46" w:rsidP="004B7F46">
      <w:pPr>
        <w:tabs>
          <w:tab w:val="left" w:pos="1181"/>
        </w:tabs>
        <w:spacing w:line="245" w:lineRule="exact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A9A694" w14:textId="7D9712A1" w:rsidR="004B7F46" w:rsidRPr="004B7F46" w:rsidRDefault="00A31769" w:rsidP="004B7F46">
      <w:pPr>
        <w:pStyle w:val="Heading3"/>
        <w:keepNext w:val="0"/>
        <w:keepLines w:val="0"/>
        <w:numPr>
          <w:ilvl w:val="1"/>
          <w:numId w:val="6"/>
        </w:numPr>
        <w:spacing w:before="4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Staff Christmas Party</w:t>
      </w:r>
    </w:p>
    <w:p w14:paraId="44367DC0" w14:textId="607CE0FE" w:rsidR="00A31769" w:rsidRPr="00A31769" w:rsidRDefault="00A31769" w:rsidP="00A31769">
      <w:pPr>
        <w:pStyle w:val="Heading3"/>
        <w:keepNext w:val="0"/>
        <w:keepLines w:val="0"/>
        <w:numPr>
          <w:ilvl w:val="1"/>
          <w:numId w:val="6"/>
        </w:numPr>
        <w:spacing w:before="4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Office Operations</w:t>
      </w:r>
    </w:p>
    <w:p w14:paraId="63C11C84" w14:textId="3B392A1D" w:rsidR="004B7F46" w:rsidRPr="004B7F46" w:rsidRDefault="00A31769" w:rsidP="004B7F46">
      <w:pPr>
        <w:pStyle w:val="Heading3"/>
        <w:keepNext w:val="0"/>
        <w:keepLines w:val="0"/>
        <w:numPr>
          <w:ilvl w:val="1"/>
          <w:numId w:val="6"/>
        </w:numPr>
        <w:spacing w:before="4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Appraisal Review Board (ARB)</w:t>
      </w:r>
    </w:p>
    <w:p w14:paraId="026FCFD2" w14:textId="068B3034" w:rsidR="004B7F46" w:rsidRDefault="00A31769" w:rsidP="004B7F46">
      <w:pPr>
        <w:pStyle w:val="Heading3"/>
        <w:keepNext w:val="0"/>
        <w:keepLines w:val="0"/>
        <w:numPr>
          <w:ilvl w:val="1"/>
          <w:numId w:val="6"/>
        </w:numPr>
        <w:spacing w:before="4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Agriculture Advisory Committee (AAC)</w:t>
      </w:r>
    </w:p>
    <w:p w14:paraId="24C4E185" w14:textId="77777777" w:rsidR="00A31769" w:rsidRPr="00A31769" w:rsidRDefault="00A31769" w:rsidP="00A31769"/>
    <w:p w14:paraId="37C4FA95" w14:textId="056364A7" w:rsidR="00F1468D" w:rsidRDefault="00F1468D" w:rsidP="004B7F46">
      <w:pPr>
        <w:pStyle w:val="BodyText"/>
        <w:tabs>
          <w:tab w:val="left" w:pos="461"/>
        </w:tabs>
        <w:rPr>
          <w:i w:val="0"/>
        </w:rPr>
      </w:pPr>
    </w:p>
    <w:p w14:paraId="25EB0B97" w14:textId="72EC10AF" w:rsidR="005743DE" w:rsidRPr="00730FCA" w:rsidRDefault="00EA458B" w:rsidP="004B7F46">
      <w:pPr>
        <w:pStyle w:val="BodyText"/>
        <w:numPr>
          <w:ilvl w:val="0"/>
          <w:numId w:val="2"/>
        </w:numPr>
        <w:tabs>
          <w:tab w:val="left" w:pos="461"/>
        </w:tabs>
      </w:pPr>
      <w:r w:rsidRPr="00730FCA">
        <w:t>Adjourn</w:t>
      </w:r>
    </w:p>
    <w:p w14:paraId="1B7C9CDB" w14:textId="77777777" w:rsidR="00F3727D" w:rsidRDefault="00F3727D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53A35839" w14:textId="77777777" w:rsidR="004B7F46" w:rsidRDefault="004B7F46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1DE7D576" w14:textId="77777777" w:rsidR="00641435" w:rsidRDefault="00641435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09D3AC28" w14:textId="77777777" w:rsidR="00641435" w:rsidRDefault="00641435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08A59213" w14:textId="77777777" w:rsidR="00641435" w:rsidRDefault="00641435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33A3554A" w14:textId="77777777" w:rsidR="00641435" w:rsidRDefault="00641435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0C5CB92D" w14:textId="77777777" w:rsidR="00641435" w:rsidRDefault="00641435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04C0BA31" w14:textId="77777777" w:rsidR="00641435" w:rsidRDefault="00641435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79BB4F97" w14:textId="5C38A938" w:rsidR="00A44A69" w:rsidRPr="00730FCA" w:rsidRDefault="008E69B4">
      <w:pPr>
        <w:pStyle w:val="Heading2"/>
        <w:rPr>
          <w:b w:val="0"/>
          <w:bCs w:val="0"/>
          <w:i w:val="0"/>
          <w:iCs/>
          <w:sz w:val="18"/>
          <w:szCs w:val="18"/>
        </w:rPr>
      </w:pPr>
      <w:r w:rsidRPr="00730FCA">
        <w:rPr>
          <w:b w:val="0"/>
          <w:bCs w:val="0"/>
          <w:i w:val="0"/>
          <w:iCs/>
          <w:spacing w:val="-1"/>
          <w:sz w:val="18"/>
          <w:szCs w:val="18"/>
        </w:rPr>
        <w:t>THIS NOTICE IS GIVEN PURSUANT TO THE TEXAS OPEN MEETINGS ACT, TEXAS GOVERNMENT CODE CHAPTER 551.</w:t>
      </w:r>
    </w:p>
    <w:p w14:paraId="3ED0EC43" w14:textId="77777777" w:rsidR="003B4D18" w:rsidRPr="00730FCA" w:rsidRDefault="003B4D18" w:rsidP="003B4D18">
      <w:pPr>
        <w:pStyle w:val="Heading2"/>
        <w:ind w:left="1435" w:hanging="1335"/>
        <w:rPr>
          <w:b w:val="0"/>
          <w:bCs w:val="0"/>
          <w:i w:val="0"/>
          <w:iCs/>
          <w:sz w:val="12"/>
          <w:szCs w:val="12"/>
        </w:rPr>
      </w:pPr>
    </w:p>
    <w:p w14:paraId="6F52C85F" w14:textId="4654217B" w:rsidR="008E7C09" w:rsidRPr="00547648" w:rsidRDefault="008E7C09" w:rsidP="003B4D18">
      <w:pPr>
        <w:pStyle w:val="Heading2"/>
        <w:ind w:left="1435" w:hanging="1335"/>
        <w:rPr>
          <w:b w:val="0"/>
          <w:bCs w:val="0"/>
          <w:sz w:val="20"/>
          <w:szCs w:val="20"/>
        </w:rPr>
      </w:pPr>
      <w:r w:rsidRPr="00730FCA">
        <w:rPr>
          <w:b w:val="0"/>
          <w:bCs w:val="0"/>
          <w:sz w:val="20"/>
          <w:szCs w:val="20"/>
        </w:rPr>
        <w:t xml:space="preserve">Sec.551.074; </w:t>
      </w:r>
      <w:r w:rsidR="003B4D18" w:rsidRPr="00730FCA">
        <w:rPr>
          <w:b w:val="0"/>
          <w:bCs w:val="0"/>
        </w:rPr>
        <w:tab/>
      </w:r>
      <w:r w:rsidRPr="00730FCA">
        <w:rPr>
          <w:b w:val="0"/>
          <w:bCs w:val="0"/>
          <w:sz w:val="20"/>
          <w:szCs w:val="20"/>
        </w:rPr>
        <w:t xml:space="preserve">Personnel matters; to deliberate the appointment, employment, evaluation, reassignment, duties, discipline, or dismissal of a public officer or employee; or to hear a complaint or charge against an </w:t>
      </w:r>
      <w:r w:rsidR="003C5B9C" w:rsidRPr="00730FCA">
        <w:rPr>
          <w:b w:val="0"/>
          <w:bCs w:val="0"/>
          <w:sz w:val="20"/>
          <w:szCs w:val="20"/>
        </w:rPr>
        <w:t>officer or employee.</w:t>
      </w:r>
    </w:p>
    <w:sectPr w:rsidR="008E7C09" w:rsidRPr="00547648" w:rsidSect="00833B72">
      <w:footerReference w:type="default" r:id="rId7"/>
      <w:type w:val="continuous"/>
      <w:pgSz w:w="12240" w:h="15840"/>
      <w:pgMar w:top="864" w:right="1152" w:bottom="27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CEC9" w14:textId="77777777" w:rsidR="00F45EBF" w:rsidRDefault="00F45EBF" w:rsidP="00544099">
      <w:r>
        <w:separator/>
      </w:r>
    </w:p>
  </w:endnote>
  <w:endnote w:type="continuationSeparator" w:id="0">
    <w:p w14:paraId="6B2CD46A" w14:textId="77777777" w:rsidR="00F45EBF" w:rsidRDefault="00F45EBF" w:rsidP="0054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5155" w14:textId="4B314BF1" w:rsidR="00544099" w:rsidRPr="00544099" w:rsidRDefault="00544099" w:rsidP="00544099">
    <w:pPr>
      <w:rPr>
        <w:rFonts w:cs="Times New Roman"/>
        <w:sz w:val="16"/>
        <w:szCs w:val="16"/>
      </w:rPr>
    </w:pPr>
    <w:r w:rsidRPr="00544099">
      <w:rPr>
        <w:sz w:val="16"/>
        <w:szCs w:val="16"/>
      </w:rPr>
      <w:t xml:space="preserve">HOCKLEY COUNTY APPRAISAL DISTRICT </w:t>
    </w:r>
    <w:r w:rsidR="00833B72">
      <w:rPr>
        <w:sz w:val="16"/>
        <w:szCs w:val="16"/>
      </w:rPr>
      <w:t xml:space="preserve">IS </w:t>
    </w:r>
    <w:r w:rsidRPr="00544099">
      <w:rPr>
        <w:sz w:val="16"/>
        <w:szCs w:val="16"/>
      </w:rPr>
      <w:t xml:space="preserve">WHEELCHAIR ACCESSIBLE AND PARKING SPACES FOR THE DISABLED ARE PROVIDED.  THE DISTRICT WILL PROVIDE SIGN INTERPRETATION SERVICES FOR THE HEARING IMPAIRED </w:t>
    </w:r>
    <w:r w:rsidR="00833B72">
      <w:rPr>
        <w:sz w:val="16"/>
        <w:szCs w:val="16"/>
      </w:rPr>
      <w:t>WITH REASONABLE NOTICE</w:t>
    </w:r>
    <w:r w:rsidRPr="00544099">
      <w:rPr>
        <w:sz w:val="16"/>
        <w:szCs w:val="16"/>
      </w:rPr>
      <w:t xml:space="preserve">.  TO ARRANGE FOR THIS OR ANY OTHER SPECIAL SERVICES, CONTACT </w:t>
    </w:r>
    <w:r w:rsidR="00833B72">
      <w:rPr>
        <w:sz w:val="16"/>
        <w:szCs w:val="16"/>
      </w:rPr>
      <w:t xml:space="preserve">US AT </w:t>
    </w:r>
    <w:r w:rsidRPr="00544099">
      <w:rPr>
        <w:sz w:val="16"/>
        <w:szCs w:val="16"/>
      </w:rPr>
      <w:t>806-894-9654</w:t>
    </w:r>
    <w:r>
      <w:rPr>
        <w:sz w:val="16"/>
        <w:szCs w:val="16"/>
      </w:rPr>
      <w:t>.</w:t>
    </w:r>
  </w:p>
  <w:p w14:paraId="328B3B36" w14:textId="77777777" w:rsidR="00544099" w:rsidRDefault="0054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A205" w14:textId="77777777" w:rsidR="00F45EBF" w:rsidRDefault="00F45EBF" w:rsidP="00544099">
      <w:r>
        <w:separator/>
      </w:r>
    </w:p>
  </w:footnote>
  <w:footnote w:type="continuationSeparator" w:id="0">
    <w:p w14:paraId="7B8CA25B" w14:textId="77777777" w:rsidR="00F45EBF" w:rsidRDefault="00F45EBF" w:rsidP="0054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BAB"/>
    <w:multiLevelType w:val="hybridMultilevel"/>
    <w:tmpl w:val="B0426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07A0"/>
    <w:multiLevelType w:val="hybridMultilevel"/>
    <w:tmpl w:val="50CAE45E"/>
    <w:lvl w:ilvl="0" w:tplc="A60ED33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D9ECD8AE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color w:val="0000FF"/>
        <w:w w:val="99"/>
        <w:sz w:val="20"/>
        <w:szCs w:val="20"/>
      </w:rPr>
    </w:lvl>
    <w:lvl w:ilvl="2" w:tplc="2B9ED8A0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32E25AB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8BB6507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144E3B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C450DC40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04905F54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B67E906C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" w15:restartNumberingAfterBreak="0">
    <w:nsid w:val="63724E86"/>
    <w:multiLevelType w:val="hybridMultilevel"/>
    <w:tmpl w:val="52EE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11BA7"/>
    <w:multiLevelType w:val="hybridMultilevel"/>
    <w:tmpl w:val="83640AC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70831"/>
    <w:multiLevelType w:val="hybridMultilevel"/>
    <w:tmpl w:val="71321C62"/>
    <w:lvl w:ilvl="0" w:tplc="716A4FB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b/>
        <w:bCs/>
        <w:i/>
        <w:spacing w:val="-1"/>
        <w:w w:val="99"/>
        <w:sz w:val="20"/>
        <w:szCs w:val="20"/>
      </w:rPr>
    </w:lvl>
    <w:lvl w:ilvl="1" w:tplc="44B2C4B2">
      <w:start w:val="1"/>
      <w:numFmt w:val="upperLetter"/>
      <w:lvlText w:val="%2)"/>
      <w:lvlJc w:val="left"/>
      <w:pPr>
        <w:ind w:left="1170" w:hanging="360"/>
      </w:pPr>
      <w:rPr>
        <w:rFonts w:ascii="Times New Roman" w:eastAsia="Times New Roman" w:hAnsi="Times New Roman" w:hint="default"/>
        <w:i/>
        <w:color w:val="auto"/>
        <w:w w:val="99"/>
        <w:sz w:val="20"/>
        <w:szCs w:val="20"/>
      </w:rPr>
    </w:lvl>
    <w:lvl w:ilvl="2" w:tplc="F19CA394">
      <w:start w:val="1"/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EA5EB914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DC008F34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450E7E20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6" w:tplc="155CC52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 w:tplc="91B8BFDC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8" w:tplc="1298953C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</w:abstractNum>
  <w:abstractNum w:abstractNumId="5" w15:restartNumberingAfterBreak="0">
    <w:nsid w:val="7CD13182"/>
    <w:multiLevelType w:val="hybridMultilevel"/>
    <w:tmpl w:val="A41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5040">
    <w:abstractNumId w:val="1"/>
  </w:num>
  <w:num w:numId="2" w16cid:durableId="250625580">
    <w:abstractNumId w:val="4"/>
  </w:num>
  <w:num w:numId="3" w16cid:durableId="1883707553">
    <w:abstractNumId w:val="5"/>
  </w:num>
  <w:num w:numId="4" w16cid:durableId="800614794">
    <w:abstractNumId w:val="0"/>
  </w:num>
  <w:num w:numId="5" w16cid:durableId="2056081321">
    <w:abstractNumId w:val="3"/>
  </w:num>
  <w:num w:numId="6" w16cid:durableId="154312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69"/>
    <w:rsid w:val="00060239"/>
    <w:rsid w:val="0007099A"/>
    <w:rsid w:val="00087CB4"/>
    <w:rsid w:val="000D151B"/>
    <w:rsid w:val="00100B43"/>
    <w:rsid w:val="00101146"/>
    <w:rsid w:val="0010358E"/>
    <w:rsid w:val="00147D20"/>
    <w:rsid w:val="00167261"/>
    <w:rsid w:val="001902E3"/>
    <w:rsid w:val="001B1476"/>
    <w:rsid w:val="001E3077"/>
    <w:rsid w:val="0024417F"/>
    <w:rsid w:val="002A6F6C"/>
    <w:rsid w:val="002A752D"/>
    <w:rsid w:val="002D2154"/>
    <w:rsid w:val="002D307B"/>
    <w:rsid w:val="002D7132"/>
    <w:rsid w:val="003439F2"/>
    <w:rsid w:val="00375498"/>
    <w:rsid w:val="003B3839"/>
    <w:rsid w:val="003B4D18"/>
    <w:rsid w:val="003B7D8E"/>
    <w:rsid w:val="003C5B9C"/>
    <w:rsid w:val="00430208"/>
    <w:rsid w:val="0049381B"/>
    <w:rsid w:val="004B7F46"/>
    <w:rsid w:val="004E2B2A"/>
    <w:rsid w:val="00526791"/>
    <w:rsid w:val="0053020C"/>
    <w:rsid w:val="00544099"/>
    <w:rsid w:val="00547648"/>
    <w:rsid w:val="005565D2"/>
    <w:rsid w:val="00562F39"/>
    <w:rsid w:val="005743DE"/>
    <w:rsid w:val="005747F6"/>
    <w:rsid w:val="00584AAA"/>
    <w:rsid w:val="005E4601"/>
    <w:rsid w:val="00604591"/>
    <w:rsid w:val="00606465"/>
    <w:rsid w:val="006070C3"/>
    <w:rsid w:val="00610470"/>
    <w:rsid w:val="006175D5"/>
    <w:rsid w:val="00635455"/>
    <w:rsid w:val="00641435"/>
    <w:rsid w:val="0067795D"/>
    <w:rsid w:val="00692703"/>
    <w:rsid w:val="006D0B90"/>
    <w:rsid w:val="006D5DFE"/>
    <w:rsid w:val="00730FCA"/>
    <w:rsid w:val="00745035"/>
    <w:rsid w:val="007D29D5"/>
    <w:rsid w:val="007D30E6"/>
    <w:rsid w:val="007F32E7"/>
    <w:rsid w:val="00815891"/>
    <w:rsid w:val="00830897"/>
    <w:rsid w:val="00833B72"/>
    <w:rsid w:val="00837845"/>
    <w:rsid w:val="0084069B"/>
    <w:rsid w:val="008538CF"/>
    <w:rsid w:val="00853A96"/>
    <w:rsid w:val="008628A3"/>
    <w:rsid w:val="00870C20"/>
    <w:rsid w:val="00876370"/>
    <w:rsid w:val="008C4AA5"/>
    <w:rsid w:val="008E69B4"/>
    <w:rsid w:val="008E7C09"/>
    <w:rsid w:val="0093469C"/>
    <w:rsid w:val="00953740"/>
    <w:rsid w:val="009733E6"/>
    <w:rsid w:val="009B0C06"/>
    <w:rsid w:val="009B0E0B"/>
    <w:rsid w:val="009E3363"/>
    <w:rsid w:val="00A141A4"/>
    <w:rsid w:val="00A31769"/>
    <w:rsid w:val="00A32619"/>
    <w:rsid w:val="00A44A69"/>
    <w:rsid w:val="00A53B6C"/>
    <w:rsid w:val="00AC5109"/>
    <w:rsid w:val="00AC5666"/>
    <w:rsid w:val="00AD3DEA"/>
    <w:rsid w:val="00AE1E03"/>
    <w:rsid w:val="00AE26C9"/>
    <w:rsid w:val="00B23280"/>
    <w:rsid w:val="00B5752D"/>
    <w:rsid w:val="00B63A12"/>
    <w:rsid w:val="00B64317"/>
    <w:rsid w:val="00B7472B"/>
    <w:rsid w:val="00BE2E52"/>
    <w:rsid w:val="00BE7569"/>
    <w:rsid w:val="00C50466"/>
    <w:rsid w:val="00CA1A2A"/>
    <w:rsid w:val="00CD041B"/>
    <w:rsid w:val="00CD0D98"/>
    <w:rsid w:val="00CF2B35"/>
    <w:rsid w:val="00D25F7E"/>
    <w:rsid w:val="00D268DF"/>
    <w:rsid w:val="00D34954"/>
    <w:rsid w:val="00D5505E"/>
    <w:rsid w:val="00D95153"/>
    <w:rsid w:val="00DE2E6C"/>
    <w:rsid w:val="00E03412"/>
    <w:rsid w:val="00E14A3B"/>
    <w:rsid w:val="00E24EA3"/>
    <w:rsid w:val="00E25CDC"/>
    <w:rsid w:val="00E52D07"/>
    <w:rsid w:val="00E563E2"/>
    <w:rsid w:val="00E645BA"/>
    <w:rsid w:val="00E96491"/>
    <w:rsid w:val="00EA458B"/>
    <w:rsid w:val="00EC5BB7"/>
    <w:rsid w:val="00EF1CBB"/>
    <w:rsid w:val="00F07E14"/>
    <w:rsid w:val="00F1468D"/>
    <w:rsid w:val="00F3271C"/>
    <w:rsid w:val="00F3727D"/>
    <w:rsid w:val="00F45EBF"/>
    <w:rsid w:val="00F56511"/>
    <w:rsid w:val="00FB537C"/>
    <w:rsid w:val="00FD6D94"/>
    <w:rsid w:val="00FF3A4F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9533"/>
  <w15:docId w15:val="{E1A0076B-8B8F-4042-A6C1-302B1C08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40" w:hanging="1289"/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D151B"/>
    <w:rPr>
      <w:rFonts w:ascii="Times New Roman" w:eastAsia="Times New Roman" w:hAnsi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99"/>
  </w:style>
  <w:style w:type="paragraph" w:styleId="Footer">
    <w:name w:val="footer"/>
    <w:basedOn w:val="Normal"/>
    <w:link w:val="Foot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99"/>
  </w:style>
  <w:style w:type="character" w:customStyle="1" w:styleId="Heading3Char">
    <w:name w:val="Heading 3 Char"/>
    <w:basedOn w:val="DefaultParagraphFont"/>
    <w:link w:val="Heading3"/>
    <w:uiPriority w:val="9"/>
    <w:rsid w:val="004B7F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Nick Williams</dc:creator>
  <cp:keywords/>
  <dc:description/>
  <cp:lastModifiedBy>paulae@hockleycad.org</cp:lastModifiedBy>
  <cp:revision>5</cp:revision>
  <cp:lastPrinted>2023-01-11T19:28:00Z</cp:lastPrinted>
  <dcterms:created xsi:type="dcterms:W3CDTF">2025-01-06T14:26:00Z</dcterms:created>
  <dcterms:modified xsi:type="dcterms:W3CDTF">2025-01-14T16:38:00Z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2019-04-01T00:00:00Z</vt:filetime>
  </property>
</Properties>
</file>